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269"/>
        <w:gridCol w:w="2977"/>
        <w:gridCol w:w="992"/>
        <w:gridCol w:w="3402"/>
      </w:tblGrid>
      <w:tr w:rsidR="000C4E2A" w14:paraId="422D38A9" w14:textId="77777777" w:rsidTr="001A15CB">
        <w:trPr>
          <w:trHeight w:val="411"/>
        </w:trPr>
        <w:tc>
          <w:tcPr>
            <w:tcW w:w="2269" w:type="dxa"/>
          </w:tcPr>
          <w:p w14:paraId="3D6FC857" w14:textId="77777777" w:rsidR="00FF7E10" w:rsidRDefault="00FF7E10" w:rsidP="0021171B">
            <w:pPr>
              <w:jc w:val="center"/>
              <w:rPr>
                <w:b/>
              </w:rPr>
            </w:pPr>
          </w:p>
          <w:p w14:paraId="046586F4" w14:textId="77777777" w:rsidR="000C4E2A" w:rsidRDefault="000C4E2A" w:rsidP="0021171B">
            <w:pPr>
              <w:jc w:val="center"/>
              <w:rPr>
                <w:b/>
              </w:rPr>
            </w:pPr>
            <w:r w:rsidRPr="0021171B">
              <w:rPr>
                <w:b/>
              </w:rPr>
              <w:t>EMPRESA/ZAR</w:t>
            </w:r>
          </w:p>
          <w:p w14:paraId="45F6EDD8" w14:textId="77777777" w:rsidR="00FF7E10" w:rsidRPr="0021171B" w:rsidRDefault="00FF7E10" w:rsidP="0021171B">
            <w:pPr>
              <w:jc w:val="center"/>
              <w:rPr>
                <w:b/>
              </w:rPr>
            </w:pPr>
          </w:p>
        </w:tc>
        <w:tc>
          <w:tcPr>
            <w:tcW w:w="7371" w:type="dxa"/>
            <w:gridSpan w:val="3"/>
          </w:tcPr>
          <w:p w14:paraId="2D0F61F1" w14:textId="77777777" w:rsidR="000C4E2A" w:rsidRDefault="000C4E2A" w:rsidP="000C4E2A"/>
        </w:tc>
      </w:tr>
      <w:tr w:rsidR="008D6BEA" w14:paraId="434A1728" w14:textId="77777777" w:rsidTr="001A15CB">
        <w:trPr>
          <w:trHeight w:val="984"/>
        </w:trPr>
        <w:tc>
          <w:tcPr>
            <w:tcW w:w="9640" w:type="dxa"/>
            <w:gridSpan w:val="4"/>
          </w:tcPr>
          <w:p w14:paraId="5BE38AA1" w14:textId="77777777" w:rsidR="008D6BEA" w:rsidRDefault="008D6BEA" w:rsidP="000C4E2A">
            <w:pPr>
              <w:jc w:val="center"/>
            </w:pPr>
            <w:r w:rsidRPr="008D6BEA">
              <w:rPr>
                <w:rFonts w:ascii="Google Sans Text" w:hAnsi="Google Sans Text"/>
                <w:b/>
                <w:color w:val="303030"/>
                <w:shd w:val="clear" w:color="auto" w:fill="FFFFFF"/>
              </w:rPr>
              <w:t>Listado de elementos esenciales que deben estar dispuestos y operativos para la inspección</w:t>
            </w:r>
            <w:r>
              <w:rPr>
                <w:rFonts w:ascii="Google Sans Text" w:hAnsi="Google Sans Text"/>
                <w:b/>
                <w:color w:val="303030"/>
                <w:shd w:val="clear" w:color="auto" w:fill="FFFFFF"/>
              </w:rPr>
              <w:t xml:space="preserve">, lo cual no exime del cumplimiento de los demás requisitos incluidos en </w:t>
            </w:r>
            <w:r w:rsidRPr="008D6BEA">
              <w:rPr>
                <w:rFonts w:ascii="Google Sans Text" w:hAnsi="Google Sans Text"/>
                <w:b/>
                <w:color w:val="303030"/>
                <w:shd w:val="clear" w:color="auto" w:fill="FFFFFF"/>
              </w:rPr>
              <w:t>la normativa y guías establecidos por la Autoridad Nacional (ANPIC)</w:t>
            </w:r>
            <w:r>
              <w:rPr>
                <w:rFonts w:ascii="Google Sans Text" w:hAnsi="Google Sans Text"/>
                <w:b/>
                <w:color w:val="303030"/>
                <w:shd w:val="clear" w:color="auto" w:fill="FFFFFF"/>
              </w:rPr>
              <w:t>.</w:t>
            </w:r>
          </w:p>
        </w:tc>
      </w:tr>
      <w:tr w:rsidR="008D6BEA" w14:paraId="2C612EE4" w14:textId="77777777" w:rsidTr="001A15CB">
        <w:trPr>
          <w:trHeight w:val="513"/>
        </w:trPr>
        <w:tc>
          <w:tcPr>
            <w:tcW w:w="5246" w:type="dxa"/>
            <w:gridSpan w:val="2"/>
          </w:tcPr>
          <w:p w14:paraId="0C673D1D" w14:textId="77777777" w:rsidR="008D6BEA" w:rsidRPr="0021171B" w:rsidRDefault="008D6BEA" w:rsidP="008D6BEA">
            <w:pPr>
              <w:jc w:val="both"/>
              <w:rPr>
                <w:rFonts w:ascii="Google Sans Text" w:hAnsi="Google Sans Text"/>
                <w:b/>
                <w:color w:val="303030"/>
                <w:shd w:val="clear" w:color="auto" w:fill="FFFFFF"/>
              </w:rPr>
            </w:pPr>
          </w:p>
        </w:tc>
        <w:tc>
          <w:tcPr>
            <w:tcW w:w="992" w:type="dxa"/>
          </w:tcPr>
          <w:p w14:paraId="6FA0445E" w14:textId="77777777" w:rsidR="008D6BEA" w:rsidRPr="0021171B" w:rsidRDefault="008D6BEA" w:rsidP="008D6BEA">
            <w:pPr>
              <w:jc w:val="center"/>
              <w:rPr>
                <w:b/>
              </w:rPr>
            </w:pPr>
            <w:r w:rsidRPr="0021171B">
              <w:rPr>
                <w:b/>
              </w:rPr>
              <w:t>CUMPLE SI/NO</w:t>
            </w:r>
          </w:p>
        </w:tc>
        <w:tc>
          <w:tcPr>
            <w:tcW w:w="3402" w:type="dxa"/>
          </w:tcPr>
          <w:p w14:paraId="726BCB3F" w14:textId="77777777" w:rsidR="008D6BEA" w:rsidRPr="0021171B" w:rsidRDefault="008D6BEA" w:rsidP="000C4E2A">
            <w:pPr>
              <w:jc w:val="center"/>
              <w:rPr>
                <w:b/>
              </w:rPr>
            </w:pPr>
            <w:r w:rsidRPr="0021171B">
              <w:rPr>
                <w:b/>
              </w:rPr>
              <w:t>OBSERVACIONES</w:t>
            </w:r>
          </w:p>
        </w:tc>
      </w:tr>
      <w:tr w:rsidR="00B217FA" w14:paraId="5985072A" w14:textId="77777777" w:rsidTr="001A15CB">
        <w:trPr>
          <w:trHeight w:val="663"/>
        </w:trPr>
        <w:tc>
          <w:tcPr>
            <w:tcW w:w="2269" w:type="dxa"/>
            <w:vMerge w:val="restart"/>
          </w:tcPr>
          <w:p w14:paraId="2750B62C" w14:textId="77777777" w:rsidR="00B217FA" w:rsidRPr="008D6BEA" w:rsidRDefault="00B217FA" w:rsidP="000C4E2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  <w:r w:rsidRPr="008D6BEA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1. Documentación Obligatoria</w:t>
            </w:r>
          </w:p>
        </w:tc>
        <w:tc>
          <w:tcPr>
            <w:tcW w:w="2977" w:type="dxa"/>
          </w:tcPr>
          <w:p w14:paraId="5E698B8D" w14:textId="77777777" w:rsidR="00B217FA" w:rsidRPr="000C4E2A" w:rsidRDefault="00B217FA" w:rsidP="000C4E2A">
            <w:pPr>
              <w:rPr>
                <w:rFonts w:ascii="Google Sans Text" w:hAnsi="Google Sans Text"/>
                <w:bCs/>
                <w:color w:val="303030"/>
                <w:shd w:val="clear" w:color="auto" w:fill="FFFFFF"/>
              </w:rPr>
            </w:pPr>
            <w:r w:rsidRPr="00EF3465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Ficha de Contratista</w:t>
            </w:r>
            <w:r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 xml:space="preserve"> (Actualizada)</w:t>
            </w:r>
          </w:p>
        </w:tc>
        <w:tc>
          <w:tcPr>
            <w:tcW w:w="992" w:type="dxa"/>
          </w:tcPr>
          <w:p w14:paraId="121B8AB3" w14:textId="77777777" w:rsidR="00B217FA" w:rsidRDefault="00B217FA" w:rsidP="000C4E2A"/>
        </w:tc>
        <w:tc>
          <w:tcPr>
            <w:tcW w:w="3402" w:type="dxa"/>
          </w:tcPr>
          <w:p w14:paraId="45A4ACC6" w14:textId="77777777" w:rsidR="00B217FA" w:rsidRDefault="00B217FA" w:rsidP="000C4E2A">
            <w:pPr>
              <w:jc w:val="center"/>
            </w:pPr>
          </w:p>
        </w:tc>
      </w:tr>
      <w:tr w:rsidR="00B217FA" w14:paraId="0074240A" w14:textId="77777777" w:rsidTr="001A15CB">
        <w:trPr>
          <w:trHeight w:val="324"/>
        </w:trPr>
        <w:tc>
          <w:tcPr>
            <w:tcW w:w="2269" w:type="dxa"/>
            <w:vMerge/>
          </w:tcPr>
          <w:p w14:paraId="5F70AAED" w14:textId="77777777" w:rsidR="00B217FA" w:rsidRPr="008D6BEA" w:rsidRDefault="00B217FA" w:rsidP="000C4E2A">
            <w:pPr>
              <w:rPr>
                <w:b/>
              </w:rPr>
            </w:pPr>
          </w:p>
        </w:tc>
        <w:tc>
          <w:tcPr>
            <w:tcW w:w="2977" w:type="dxa"/>
          </w:tcPr>
          <w:p w14:paraId="005A29AE" w14:textId="31EF8B5C" w:rsidR="00B217FA" w:rsidRPr="000C4E2A" w:rsidRDefault="00B217FA" w:rsidP="000C4E2A">
            <w:r w:rsidRPr="00EF3465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FASE</w:t>
            </w:r>
            <w:r w:rsidR="001A15CB" w:rsidRPr="00EF3465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 xml:space="preserve"> </w:t>
            </w:r>
            <w:r w:rsidR="001A15CB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(solicitud integración)</w:t>
            </w:r>
          </w:p>
        </w:tc>
        <w:tc>
          <w:tcPr>
            <w:tcW w:w="992" w:type="dxa"/>
          </w:tcPr>
          <w:p w14:paraId="1DFDBB0D" w14:textId="77777777" w:rsidR="00B217FA" w:rsidRDefault="00B217FA" w:rsidP="000C4E2A"/>
        </w:tc>
        <w:tc>
          <w:tcPr>
            <w:tcW w:w="3402" w:type="dxa"/>
          </w:tcPr>
          <w:p w14:paraId="29FD961A" w14:textId="77777777" w:rsidR="00B217FA" w:rsidRDefault="00B217FA" w:rsidP="000C4E2A">
            <w:pPr>
              <w:jc w:val="center"/>
            </w:pPr>
          </w:p>
        </w:tc>
      </w:tr>
      <w:tr w:rsidR="00B217FA" w14:paraId="23C1AFF9" w14:textId="77777777" w:rsidTr="001A15CB">
        <w:trPr>
          <w:trHeight w:val="841"/>
        </w:trPr>
        <w:tc>
          <w:tcPr>
            <w:tcW w:w="2269" w:type="dxa"/>
            <w:vMerge/>
          </w:tcPr>
          <w:p w14:paraId="029736C7" w14:textId="77777777" w:rsidR="00B217FA" w:rsidRPr="000C4E2A" w:rsidRDefault="00B217FA"/>
        </w:tc>
        <w:tc>
          <w:tcPr>
            <w:tcW w:w="2977" w:type="dxa"/>
          </w:tcPr>
          <w:p w14:paraId="7E1D2B09" w14:textId="77777777" w:rsidR="00B217FA" w:rsidRPr="000C4E2A" w:rsidRDefault="00B217FA" w:rsidP="0021171B">
            <w:r w:rsidRPr="00EF3465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 xml:space="preserve">Certificados </w:t>
            </w:r>
            <w:r w:rsidRPr="000C4E2A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 xml:space="preserve">(paramentos, puertas, armarios, </w:t>
            </w:r>
            <w:r w:rsidRPr="0021171B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Sistemas Electrónicos de Seguridad</w:t>
            </w:r>
            <w:r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,</w:t>
            </w:r>
            <w:r>
              <w:t xml:space="preserve"> </w:t>
            </w:r>
            <w:r w:rsidRPr="000C4E2A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…)</w:t>
            </w:r>
          </w:p>
        </w:tc>
        <w:tc>
          <w:tcPr>
            <w:tcW w:w="992" w:type="dxa"/>
          </w:tcPr>
          <w:p w14:paraId="4008ED31" w14:textId="77777777" w:rsidR="00B217FA" w:rsidRDefault="00B217FA"/>
        </w:tc>
        <w:tc>
          <w:tcPr>
            <w:tcW w:w="3402" w:type="dxa"/>
          </w:tcPr>
          <w:p w14:paraId="31805821" w14:textId="77777777" w:rsidR="00B217FA" w:rsidRDefault="00B217FA" w:rsidP="000C4E2A">
            <w:pPr>
              <w:jc w:val="center"/>
            </w:pPr>
          </w:p>
        </w:tc>
      </w:tr>
      <w:tr w:rsidR="00B217FA" w14:paraId="3FCAAE10" w14:textId="77777777" w:rsidTr="001A15CB">
        <w:trPr>
          <w:trHeight w:val="1232"/>
        </w:trPr>
        <w:tc>
          <w:tcPr>
            <w:tcW w:w="2269" w:type="dxa"/>
            <w:vMerge/>
          </w:tcPr>
          <w:p w14:paraId="5888AFF5" w14:textId="77777777" w:rsidR="00B217FA" w:rsidRPr="000C4E2A" w:rsidRDefault="00B217FA"/>
        </w:tc>
        <w:tc>
          <w:tcPr>
            <w:tcW w:w="2977" w:type="dxa"/>
          </w:tcPr>
          <w:p w14:paraId="0ED3354E" w14:textId="77777777" w:rsidR="00B217FA" w:rsidRPr="000C4E2A" w:rsidRDefault="00B217FA" w:rsidP="0021171B">
            <w:r w:rsidRPr="00EF3465">
              <w:rPr>
                <w:b/>
              </w:rPr>
              <w:t>PLANOS</w:t>
            </w:r>
            <w:r w:rsidRPr="000C4E2A">
              <w:t xml:space="preserve"> (</w:t>
            </w:r>
            <w:r w:rsidRPr="0021171B">
              <w:t>Sistemas Electrónicos de Seguridad</w:t>
            </w:r>
            <w:r w:rsidRPr="000C4E2A">
              <w:t>, planos ZAR, Planos Planta donde está ubicada…)</w:t>
            </w:r>
          </w:p>
        </w:tc>
        <w:tc>
          <w:tcPr>
            <w:tcW w:w="992" w:type="dxa"/>
          </w:tcPr>
          <w:p w14:paraId="57B0A902" w14:textId="77777777" w:rsidR="00B217FA" w:rsidRDefault="00B217FA"/>
        </w:tc>
        <w:tc>
          <w:tcPr>
            <w:tcW w:w="3402" w:type="dxa"/>
          </w:tcPr>
          <w:p w14:paraId="2F5089FE" w14:textId="77777777" w:rsidR="00B217FA" w:rsidRDefault="00B217FA" w:rsidP="000C4E2A">
            <w:pPr>
              <w:jc w:val="center"/>
            </w:pPr>
          </w:p>
        </w:tc>
      </w:tr>
      <w:tr w:rsidR="00B217FA" w14:paraId="0E962936" w14:textId="77777777" w:rsidTr="001A15CB">
        <w:trPr>
          <w:trHeight w:val="428"/>
        </w:trPr>
        <w:tc>
          <w:tcPr>
            <w:tcW w:w="2269" w:type="dxa"/>
            <w:vMerge w:val="restart"/>
          </w:tcPr>
          <w:p w14:paraId="3F09A92D" w14:textId="767749AE" w:rsidR="00B217FA" w:rsidRDefault="00B217FA" w:rsidP="001A15CB"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2. Seguridad Física y Estructural</w:t>
            </w:r>
          </w:p>
        </w:tc>
        <w:tc>
          <w:tcPr>
            <w:tcW w:w="7371" w:type="dxa"/>
            <w:gridSpan w:val="3"/>
          </w:tcPr>
          <w:p w14:paraId="70ABEC53" w14:textId="77777777" w:rsidR="00B217FA" w:rsidRDefault="00B217FA" w:rsidP="000C4E2A">
            <w:pPr>
              <w:jc w:val="center"/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Paramentos Sólidos: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</w:t>
            </w:r>
          </w:p>
        </w:tc>
      </w:tr>
      <w:tr w:rsidR="00B217FA" w14:paraId="0DAC966C" w14:textId="77777777" w:rsidTr="001A15CB">
        <w:trPr>
          <w:trHeight w:val="993"/>
        </w:trPr>
        <w:tc>
          <w:tcPr>
            <w:tcW w:w="2269" w:type="dxa"/>
            <w:vMerge/>
          </w:tcPr>
          <w:p w14:paraId="31B7B63D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</w:tc>
        <w:tc>
          <w:tcPr>
            <w:tcW w:w="2977" w:type="dxa"/>
          </w:tcPr>
          <w:p w14:paraId="6FD70FC9" w14:textId="77777777" w:rsidR="00B217FA" w:rsidRDefault="00B217FA" w:rsidP="00BC0B07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  <w:r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>Paredes, suelos y techos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(mayor o igual 15cm ladrillo macizo/hormigón)</w:t>
            </w:r>
          </w:p>
        </w:tc>
        <w:tc>
          <w:tcPr>
            <w:tcW w:w="992" w:type="dxa"/>
          </w:tcPr>
          <w:p w14:paraId="288572C1" w14:textId="77777777" w:rsidR="00B217FA" w:rsidRDefault="00B217FA"/>
        </w:tc>
        <w:tc>
          <w:tcPr>
            <w:tcW w:w="3402" w:type="dxa"/>
          </w:tcPr>
          <w:p w14:paraId="22901CC6" w14:textId="77777777" w:rsidR="00B217FA" w:rsidRDefault="00B217FA" w:rsidP="000C4E2A">
            <w:pPr>
              <w:jc w:val="center"/>
            </w:pPr>
          </w:p>
        </w:tc>
      </w:tr>
      <w:tr w:rsidR="00B217FA" w14:paraId="77E1CF88" w14:textId="77777777" w:rsidTr="001A15CB">
        <w:trPr>
          <w:trHeight w:val="832"/>
        </w:trPr>
        <w:tc>
          <w:tcPr>
            <w:tcW w:w="2269" w:type="dxa"/>
            <w:vMerge/>
          </w:tcPr>
          <w:p w14:paraId="31137372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</w:tc>
        <w:tc>
          <w:tcPr>
            <w:tcW w:w="2977" w:type="dxa"/>
          </w:tcPr>
          <w:p w14:paraId="52409775" w14:textId="77777777" w:rsidR="00B217FA" w:rsidRPr="00B81444" w:rsidRDefault="00B217FA" w:rsidP="00BC0B07">
            <w:pPr>
              <w:rPr>
                <w:rFonts w:ascii="Google Sans Text" w:hAnsi="Google Sans Text"/>
                <w:bCs/>
                <w:color w:val="303030"/>
                <w:shd w:val="clear" w:color="auto" w:fill="FFFFFF"/>
              </w:rPr>
            </w:pPr>
            <w:r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De v</w:t>
            </w:r>
            <w:r w:rsidRPr="00B81444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erdadero suelo a verdadero techo</w:t>
            </w:r>
          </w:p>
        </w:tc>
        <w:tc>
          <w:tcPr>
            <w:tcW w:w="992" w:type="dxa"/>
          </w:tcPr>
          <w:p w14:paraId="12FF4271" w14:textId="77777777" w:rsidR="00B217FA" w:rsidRDefault="00B217FA"/>
        </w:tc>
        <w:tc>
          <w:tcPr>
            <w:tcW w:w="3402" w:type="dxa"/>
          </w:tcPr>
          <w:p w14:paraId="65A4A1D8" w14:textId="77777777" w:rsidR="00B217FA" w:rsidRDefault="00B217FA" w:rsidP="000C4E2A">
            <w:pPr>
              <w:jc w:val="center"/>
            </w:pPr>
          </w:p>
        </w:tc>
      </w:tr>
      <w:tr w:rsidR="00B217FA" w14:paraId="29AE251D" w14:textId="77777777" w:rsidTr="001A15CB">
        <w:trPr>
          <w:trHeight w:val="412"/>
        </w:trPr>
        <w:tc>
          <w:tcPr>
            <w:tcW w:w="2269" w:type="dxa"/>
            <w:vMerge/>
          </w:tcPr>
          <w:p w14:paraId="2CE37C1C" w14:textId="77777777" w:rsidR="00B217FA" w:rsidRDefault="00B217FA"/>
        </w:tc>
        <w:tc>
          <w:tcPr>
            <w:tcW w:w="7371" w:type="dxa"/>
            <w:gridSpan w:val="3"/>
          </w:tcPr>
          <w:p w14:paraId="2E1D00A2" w14:textId="77777777" w:rsidR="00B217FA" w:rsidRPr="008D6BEA" w:rsidRDefault="00B217FA" w:rsidP="008D6BEA">
            <w:pPr>
              <w:jc w:val="center"/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Puertas de Alta Seguridad:</w:t>
            </w:r>
          </w:p>
        </w:tc>
      </w:tr>
      <w:tr w:rsidR="00B217FA" w14:paraId="2C71A059" w14:textId="77777777" w:rsidTr="001A15CB">
        <w:trPr>
          <w:trHeight w:val="1276"/>
        </w:trPr>
        <w:tc>
          <w:tcPr>
            <w:tcW w:w="2269" w:type="dxa"/>
            <w:vMerge/>
          </w:tcPr>
          <w:p w14:paraId="18D29058" w14:textId="77777777" w:rsidR="00B217FA" w:rsidRDefault="00B217FA"/>
        </w:tc>
        <w:tc>
          <w:tcPr>
            <w:tcW w:w="2977" w:type="dxa"/>
          </w:tcPr>
          <w:p w14:paraId="60F84C65" w14:textId="77777777" w:rsidR="00B217FA" w:rsidRPr="00BC56FF" w:rsidRDefault="00B217FA" w:rsidP="00BC56FF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  <w:r w:rsidRPr="00BC56FF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Blindada o acorazada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, con un nivel de resistencia mínimo de </w:t>
            </w:r>
            <w:r w:rsidRPr="00BC56FF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Grado 4 (UNE-EN-1627)</w:t>
            </w:r>
          </w:p>
        </w:tc>
        <w:tc>
          <w:tcPr>
            <w:tcW w:w="992" w:type="dxa"/>
          </w:tcPr>
          <w:p w14:paraId="3097A306" w14:textId="77777777" w:rsidR="00B217FA" w:rsidRDefault="00B217FA"/>
        </w:tc>
        <w:tc>
          <w:tcPr>
            <w:tcW w:w="3402" w:type="dxa"/>
          </w:tcPr>
          <w:p w14:paraId="4455D8F9" w14:textId="77777777" w:rsidR="00B217FA" w:rsidRDefault="00B217FA" w:rsidP="000C4E2A">
            <w:pPr>
              <w:jc w:val="center"/>
            </w:pPr>
          </w:p>
        </w:tc>
      </w:tr>
      <w:tr w:rsidR="00B217FA" w14:paraId="3709F99D" w14:textId="77777777" w:rsidTr="001A15CB">
        <w:trPr>
          <w:trHeight w:val="1114"/>
        </w:trPr>
        <w:tc>
          <w:tcPr>
            <w:tcW w:w="2269" w:type="dxa"/>
            <w:vMerge/>
          </w:tcPr>
          <w:p w14:paraId="1E2152A5" w14:textId="77777777" w:rsidR="00B217FA" w:rsidRDefault="00B217FA"/>
        </w:tc>
        <w:tc>
          <w:tcPr>
            <w:tcW w:w="2977" w:type="dxa"/>
          </w:tcPr>
          <w:p w14:paraId="7F6C5563" w14:textId="77777777" w:rsidR="00B217FA" w:rsidRDefault="00B217FA" w:rsidP="00BC56FF"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Dispositivo de </w:t>
            </w:r>
            <w:r w:rsidRPr="00BC56FF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cierre automático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(muelle telescópico)</w:t>
            </w:r>
          </w:p>
        </w:tc>
        <w:tc>
          <w:tcPr>
            <w:tcW w:w="992" w:type="dxa"/>
          </w:tcPr>
          <w:p w14:paraId="7A14A1CF" w14:textId="77777777" w:rsidR="00B217FA" w:rsidRDefault="00B217FA"/>
        </w:tc>
        <w:tc>
          <w:tcPr>
            <w:tcW w:w="3402" w:type="dxa"/>
          </w:tcPr>
          <w:p w14:paraId="0490834E" w14:textId="77777777" w:rsidR="00B217FA" w:rsidRDefault="00B217FA" w:rsidP="000C4E2A">
            <w:pPr>
              <w:jc w:val="center"/>
            </w:pPr>
          </w:p>
        </w:tc>
      </w:tr>
      <w:tr w:rsidR="00B217FA" w14:paraId="68C5B923" w14:textId="77777777" w:rsidTr="001A15CB">
        <w:trPr>
          <w:trHeight w:val="1113"/>
        </w:trPr>
        <w:tc>
          <w:tcPr>
            <w:tcW w:w="2269" w:type="dxa"/>
            <w:vMerge/>
          </w:tcPr>
          <w:p w14:paraId="14B9D14E" w14:textId="77777777" w:rsidR="00B217FA" w:rsidRDefault="00B217FA"/>
        </w:tc>
        <w:tc>
          <w:tcPr>
            <w:tcW w:w="2977" w:type="dxa"/>
          </w:tcPr>
          <w:p w14:paraId="379F6BF0" w14:textId="77777777" w:rsidR="00B217FA" w:rsidRPr="00BC56FF" w:rsidRDefault="00B217FA" w:rsidP="00BC56FF">
            <w:pP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  <w:r w:rsidRPr="00BC56FF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Cerraduras: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Deben ser de alta seguridad, con al menos </w:t>
            </w:r>
            <w:r w:rsidRPr="00BC56FF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5 puntos de cierre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al frente</w:t>
            </w:r>
          </w:p>
        </w:tc>
        <w:tc>
          <w:tcPr>
            <w:tcW w:w="992" w:type="dxa"/>
          </w:tcPr>
          <w:p w14:paraId="79FC9E6A" w14:textId="77777777" w:rsidR="00B217FA" w:rsidRDefault="00B217FA"/>
        </w:tc>
        <w:tc>
          <w:tcPr>
            <w:tcW w:w="3402" w:type="dxa"/>
          </w:tcPr>
          <w:p w14:paraId="6B564C9B" w14:textId="77777777" w:rsidR="00B217FA" w:rsidRDefault="00B217FA" w:rsidP="000C4E2A">
            <w:pPr>
              <w:jc w:val="center"/>
            </w:pPr>
          </w:p>
        </w:tc>
      </w:tr>
      <w:tr w:rsidR="00B217FA" w14:paraId="60202453" w14:textId="77777777" w:rsidTr="001A15CB">
        <w:trPr>
          <w:trHeight w:val="1368"/>
        </w:trPr>
        <w:tc>
          <w:tcPr>
            <w:tcW w:w="2269" w:type="dxa"/>
            <w:vMerge/>
          </w:tcPr>
          <w:p w14:paraId="045C6409" w14:textId="77777777" w:rsidR="00B217FA" w:rsidRDefault="00B217FA"/>
        </w:tc>
        <w:tc>
          <w:tcPr>
            <w:tcW w:w="2977" w:type="dxa"/>
          </w:tcPr>
          <w:p w14:paraId="2351008E" w14:textId="77777777" w:rsidR="00B217FA" w:rsidRDefault="00B217FA" w:rsidP="00BC56FF">
            <w:pP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  <w:r w:rsidRPr="00BC56FF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>Bisagras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deben estar montadas hacia el interior o estar protegidas contra el arranque</w:t>
            </w:r>
          </w:p>
          <w:p w14:paraId="0E052FA7" w14:textId="77777777" w:rsidR="00C913E6" w:rsidRDefault="00C913E6" w:rsidP="00BC56FF">
            <w:pP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</w:p>
          <w:p w14:paraId="7AB738A0" w14:textId="77777777" w:rsidR="00C913E6" w:rsidRDefault="00C913E6" w:rsidP="00BC56FF">
            <w:pP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</w:p>
          <w:p w14:paraId="57F7535E" w14:textId="77777777" w:rsidR="00C913E6" w:rsidRDefault="00C913E6" w:rsidP="00BC56FF">
            <w:pP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</w:p>
          <w:p w14:paraId="0DC6AD3A" w14:textId="77777777" w:rsidR="00C913E6" w:rsidRDefault="00C913E6" w:rsidP="00BC56FF">
            <w:pP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</w:p>
          <w:p w14:paraId="67766B75" w14:textId="2A6D6DD1" w:rsidR="00C913E6" w:rsidRDefault="00C913E6" w:rsidP="00BC56FF"/>
        </w:tc>
        <w:tc>
          <w:tcPr>
            <w:tcW w:w="992" w:type="dxa"/>
          </w:tcPr>
          <w:p w14:paraId="45055E91" w14:textId="77777777" w:rsidR="00B217FA" w:rsidRDefault="00B217FA"/>
        </w:tc>
        <w:tc>
          <w:tcPr>
            <w:tcW w:w="3402" w:type="dxa"/>
          </w:tcPr>
          <w:p w14:paraId="7A09AC33" w14:textId="77777777" w:rsidR="00B217FA" w:rsidRDefault="00B217FA" w:rsidP="000C4E2A">
            <w:pPr>
              <w:jc w:val="center"/>
            </w:pPr>
          </w:p>
        </w:tc>
      </w:tr>
      <w:tr w:rsidR="00B217FA" w14:paraId="1B166AE1" w14:textId="77777777" w:rsidTr="001A15CB">
        <w:trPr>
          <w:trHeight w:val="204"/>
        </w:trPr>
        <w:tc>
          <w:tcPr>
            <w:tcW w:w="2269" w:type="dxa"/>
            <w:vMerge/>
          </w:tcPr>
          <w:p w14:paraId="4C1E7179" w14:textId="77777777" w:rsidR="00B217FA" w:rsidRDefault="00B217FA"/>
        </w:tc>
        <w:tc>
          <w:tcPr>
            <w:tcW w:w="7371" w:type="dxa"/>
            <w:gridSpan w:val="3"/>
          </w:tcPr>
          <w:p w14:paraId="1CCE999D" w14:textId="77777777" w:rsidR="00B6386C" w:rsidRDefault="00B6386C" w:rsidP="008D6BEA">
            <w:pPr>
              <w:jc w:val="center"/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23DCE897" w14:textId="77777777" w:rsidR="00B6386C" w:rsidRDefault="00B6386C" w:rsidP="008D6BEA">
            <w:pPr>
              <w:jc w:val="center"/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126DFD83" w14:textId="77777777" w:rsidR="00B6386C" w:rsidRDefault="00B6386C" w:rsidP="008D6BEA">
            <w:pPr>
              <w:jc w:val="center"/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7671247A" w14:textId="6CD3BFB2" w:rsidR="00B217FA" w:rsidRDefault="00B217FA" w:rsidP="008D6BEA">
            <w:pPr>
              <w:jc w:val="center"/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Ventanas y Huecos:</w:t>
            </w:r>
          </w:p>
          <w:p w14:paraId="46F40952" w14:textId="3C25242B" w:rsidR="001A15CB" w:rsidRPr="008D6BEA" w:rsidRDefault="001A15CB" w:rsidP="008D6BEA">
            <w:pPr>
              <w:jc w:val="center"/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</w:tc>
      </w:tr>
      <w:tr w:rsidR="00BC56FF" w14:paraId="605AE53F" w14:textId="77777777" w:rsidTr="001A15CB">
        <w:trPr>
          <w:trHeight w:val="1512"/>
        </w:trPr>
        <w:tc>
          <w:tcPr>
            <w:tcW w:w="2269" w:type="dxa"/>
            <w:vMerge/>
          </w:tcPr>
          <w:p w14:paraId="460EF648" w14:textId="77777777" w:rsidR="00BC56FF" w:rsidRDefault="00BC56FF"/>
        </w:tc>
        <w:tc>
          <w:tcPr>
            <w:tcW w:w="2977" w:type="dxa"/>
          </w:tcPr>
          <w:p w14:paraId="470AF901" w14:textId="2503BE44" w:rsidR="00BC56FF" w:rsidRPr="00BC56FF" w:rsidRDefault="00BC56FF" w:rsidP="00BC56FF">
            <w:pP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  <w:r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 xml:space="preserve">Igual o </w:t>
            </w:r>
            <w:r w:rsidR="0029474A"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>más</w:t>
            </w:r>
            <w:r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 xml:space="preserve"> de 5.5 metros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Las ventanas de una ZAR deben tener un </w:t>
            </w:r>
            <w:r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>sistema de alarma (apertura o rotura)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</w:t>
            </w:r>
            <w:r w:rsidRPr="00BC56FF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salvo que dispongan de reja de seguridad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. </w:t>
            </w:r>
          </w:p>
        </w:tc>
        <w:tc>
          <w:tcPr>
            <w:tcW w:w="992" w:type="dxa"/>
          </w:tcPr>
          <w:p w14:paraId="0AFF74D5" w14:textId="77777777" w:rsidR="00BC56FF" w:rsidRDefault="00BC56FF"/>
        </w:tc>
        <w:tc>
          <w:tcPr>
            <w:tcW w:w="3402" w:type="dxa"/>
          </w:tcPr>
          <w:p w14:paraId="0531BE37" w14:textId="77777777" w:rsidR="00BC56FF" w:rsidRDefault="00BC56FF" w:rsidP="000C4E2A">
            <w:pPr>
              <w:jc w:val="center"/>
            </w:pPr>
          </w:p>
        </w:tc>
      </w:tr>
      <w:tr w:rsidR="00B217FA" w14:paraId="0CC1760F" w14:textId="77777777" w:rsidTr="001A15CB">
        <w:trPr>
          <w:trHeight w:val="1512"/>
        </w:trPr>
        <w:tc>
          <w:tcPr>
            <w:tcW w:w="2269" w:type="dxa"/>
            <w:vMerge/>
          </w:tcPr>
          <w:p w14:paraId="1A19949B" w14:textId="77777777" w:rsidR="00B217FA" w:rsidRDefault="00B217FA"/>
        </w:tc>
        <w:tc>
          <w:tcPr>
            <w:tcW w:w="2977" w:type="dxa"/>
          </w:tcPr>
          <w:p w14:paraId="6266B54E" w14:textId="431AAE23" w:rsidR="00B217FA" w:rsidRDefault="00B217FA" w:rsidP="00BC56FF"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Menos de </w:t>
            </w:r>
            <w:r w:rsidRPr="00BC56FF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5,5 metros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del suelo o zonas accesibles, deben contar </w:t>
            </w:r>
            <w:r w:rsidR="00BC56FF"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además, 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con </w:t>
            </w:r>
            <w:r w:rsidRPr="00BC56FF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rejas de seguridad</w:t>
            </w:r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</w:t>
            </w:r>
            <w:r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>de acero soldadas (barras de 25 mm</w:t>
            </w:r>
            <w:r w:rsidR="00C913E6"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14:paraId="1946579E" w14:textId="77777777" w:rsidR="00B217FA" w:rsidRDefault="00B217FA"/>
        </w:tc>
        <w:tc>
          <w:tcPr>
            <w:tcW w:w="3402" w:type="dxa"/>
          </w:tcPr>
          <w:p w14:paraId="3A9BF98D" w14:textId="77777777" w:rsidR="00B217FA" w:rsidRDefault="00B217FA" w:rsidP="000C4E2A">
            <w:pPr>
              <w:jc w:val="center"/>
            </w:pPr>
          </w:p>
        </w:tc>
      </w:tr>
      <w:tr w:rsidR="00B217FA" w14:paraId="03D7C63A" w14:textId="77777777" w:rsidTr="001A15CB">
        <w:trPr>
          <w:trHeight w:val="1265"/>
        </w:trPr>
        <w:tc>
          <w:tcPr>
            <w:tcW w:w="2269" w:type="dxa"/>
            <w:vMerge/>
          </w:tcPr>
          <w:p w14:paraId="74DADD23" w14:textId="77777777" w:rsidR="00B217FA" w:rsidRDefault="00B217FA"/>
        </w:tc>
        <w:tc>
          <w:tcPr>
            <w:tcW w:w="2977" w:type="dxa"/>
          </w:tcPr>
          <w:p w14:paraId="0B6270B1" w14:textId="77777777" w:rsidR="00B217FA" w:rsidRDefault="00BC56FF" w:rsidP="00BC56FF">
            <w:r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>En todos los casos, l</w:t>
            </w:r>
            <w:r w:rsidR="00B217FA"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os cristales deben ser </w:t>
            </w:r>
            <w:r w:rsidR="00B217FA" w:rsidRPr="00BC56FF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opacos o traslúcidos</w:t>
            </w:r>
            <w:r w:rsidR="00B217FA" w:rsidRPr="00BC56FF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para impedir la visión desde el exterior</w:t>
            </w:r>
          </w:p>
        </w:tc>
        <w:tc>
          <w:tcPr>
            <w:tcW w:w="992" w:type="dxa"/>
          </w:tcPr>
          <w:p w14:paraId="5A89FC35" w14:textId="77777777" w:rsidR="00B217FA" w:rsidRDefault="00B217FA"/>
        </w:tc>
        <w:tc>
          <w:tcPr>
            <w:tcW w:w="3402" w:type="dxa"/>
          </w:tcPr>
          <w:p w14:paraId="7A9D6926" w14:textId="77777777" w:rsidR="00B217FA" w:rsidRDefault="00B217FA" w:rsidP="000C4E2A">
            <w:pPr>
              <w:jc w:val="center"/>
            </w:pPr>
          </w:p>
        </w:tc>
      </w:tr>
      <w:tr w:rsidR="0021171B" w14:paraId="63843B1C" w14:textId="77777777" w:rsidTr="001A15CB">
        <w:trPr>
          <w:trHeight w:val="273"/>
        </w:trPr>
        <w:tc>
          <w:tcPr>
            <w:tcW w:w="2269" w:type="dxa"/>
            <w:vMerge w:val="restart"/>
          </w:tcPr>
          <w:p w14:paraId="07DC5672" w14:textId="77777777" w:rsidR="0021171B" w:rsidRDefault="0021171B"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3. Sistemas Electrónicos de Seguridad</w:t>
            </w:r>
          </w:p>
        </w:tc>
        <w:tc>
          <w:tcPr>
            <w:tcW w:w="7371" w:type="dxa"/>
            <w:gridSpan w:val="3"/>
          </w:tcPr>
          <w:p w14:paraId="2AED0FCF" w14:textId="77777777" w:rsidR="0021171B" w:rsidRDefault="0021171B" w:rsidP="000C4E2A">
            <w:pPr>
              <w:jc w:val="center"/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Control de Acceso Electrónico:</w:t>
            </w:r>
          </w:p>
        </w:tc>
      </w:tr>
      <w:tr w:rsidR="0021171B" w14:paraId="6DAB46E4" w14:textId="77777777" w:rsidTr="001A15CB">
        <w:trPr>
          <w:trHeight w:val="390"/>
        </w:trPr>
        <w:tc>
          <w:tcPr>
            <w:tcW w:w="2269" w:type="dxa"/>
            <w:vMerge/>
          </w:tcPr>
          <w:p w14:paraId="62DC82E0" w14:textId="77777777" w:rsidR="0021171B" w:rsidRDefault="0021171B"/>
        </w:tc>
        <w:tc>
          <w:tcPr>
            <w:tcW w:w="2977" w:type="dxa"/>
          </w:tcPr>
          <w:p w14:paraId="4095C62F" w14:textId="77777777" w:rsidR="0021171B" w:rsidRDefault="0021171B"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Fail Secure</w:t>
            </w:r>
          </w:p>
        </w:tc>
        <w:tc>
          <w:tcPr>
            <w:tcW w:w="992" w:type="dxa"/>
          </w:tcPr>
          <w:p w14:paraId="4CE0C7C0" w14:textId="77777777" w:rsidR="0021171B" w:rsidRDefault="0021171B"/>
        </w:tc>
        <w:tc>
          <w:tcPr>
            <w:tcW w:w="3402" w:type="dxa"/>
          </w:tcPr>
          <w:p w14:paraId="665BDFF2" w14:textId="77777777" w:rsidR="0021171B" w:rsidRDefault="0021171B" w:rsidP="000C4E2A">
            <w:pPr>
              <w:jc w:val="center"/>
            </w:pPr>
          </w:p>
        </w:tc>
      </w:tr>
      <w:tr w:rsidR="0021171B" w14:paraId="4BA45B43" w14:textId="77777777" w:rsidTr="001A15CB">
        <w:trPr>
          <w:trHeight w:val="707"/>
        </w:trPr>
        <w:tc>
          <w:tcPr>
            <w:tcW w:w="2269" w:type="dxa"/>
            <w:vMerge/>
          </w:tcPr>
          <w:p w14:paraId="5ECB7BF5" w14:textId="77777777" w:rsidR="0021171B" w:rsidRDefault="0021171B"/>
        </w:tc>
        <w:tc>
          <w:tcPr>
            <w:tcW w:w="2977" w:type="dxa"/>
          </w:tcPr>
          <w:p w14:paraId="3F5F4BD5" w14:textId="77777777" w:rsidR="0021171B" w:rsidRDefault="0021171B"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Doble tecnología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(tarjeta + PIN/biometría)</w:t>
            </w:r>
          </w:p>
        </w:tc>
        <w:tc>
          <w:tcPr>
            <w:tcW w:w="992" w:type="dxa"/>
          </w:tcPr>
          <w:p w14:paraId="45ECFE73" w14:textId="77777777" w:rsidR="0021171B" w:rsidRDefault="0021171B"/>
        </w:tc>
        <w:tc>
          <w:tcPr>
            <w:tcW w:w="3402" w:type="dxa"/>
          </w:tcPr>
          <w:p w14:paraId="2FEA53FA" w14:textId="77777777" w:rsidR="0021171B" w:rsidRDefault="0021171B" w:rsidP="000C4E2A">
            <w:pPr>
              <w:jc w:val="center"/>
            </w:pPr>
          </w:p>
        </w:tc>
      </w:tr>
      <w:tr w:rsidR="0021171B" w14:paraId="17877EA6" w14:textId="77777777" w:rsidTr="001A15CB">
        <w:trPr>
          <w:trHeight w:val="986"/>
        </w:trPr>
        <w:tc>
          <w:tcPr>
            <w:tcW w:w="2269" w:type="dxa"/>
            <w:vMerge/>
          </w:tcPr>
          <w:p w14:paraId="7B4DF114" w14:textId="77777777" w:rsidR="0021171B" w:rsidRDefault="0021171B"/>
        </w:tc>
        <w:tc>
          <w:tcPr>
            <w:tcW w:w="2977" w:type="dxa"/>
          </w:tcPr>
          <w:p w14:paraId="78268100" w14:textId="77777777" w:rsidR="0021171B" w:rsidRDefault="0021171B"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El sistema debe conservar registros de entrada y salida durante al menos </w:t>
            </w: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un año</w:t>
            </w:r>
          </w:p>
        </w:tc>
        <w:tc>
          <w:tcPr>
            <w:tcW w:w="992" w:type="dxa"/>
          </w:tcPr>
          <w:p w14:paraId="782FDD33" w14:textId="77777777" w:rsidR="0021171B" w:rsidRDefault="0021171B"/>
        </w:tc>
        <w:tc>
          <w:tcPr>
            <w:tcW w:w="3402" w:type="dxa"/>
          </w:tcPr>
          <w:p w14:paraId="5F45E5A3" w14:textId="77777777" w:rsidR="0021171B" w:rsidRDefault="0021171B" w:rsidP="000C4E2A">
            <w:pPr>
              <w:jc w:val="center"/>
            </w:pPr>
          </w:p>
        </w:tc>
      </w:tr>
      <w:tr w:rsidR="0021171B" w14:paraId="5F6315B7" w14:textId="77777777" w:rsidTr="001A15CB">
        <w:trPr>
          <w:trHeight w:val="312"/>
        </w:trPr>
        <w:tc>
          <w:tcPr>
            <w:tcW w:w="2269" w:type="dxa"/>
            <w:vMerge/>
          </w:tcPr>
          <w:p w14:paraId="44127761" w14:textId="77777777" w:rsidR="0021171B" w:rsidRDefault="0021171B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</w:tc>
        <w:tc>
          <w:tcPr>
            <w:tcW w:w="7371" w:type="dxa"/>
            <w:gridSpan w:val="3"/>
          </w:tcPr>
          <w:p w14:paraId="137A8C3F" w14:textId="77777777" w:rsidR="0021171B" w:rsidRDefault="0021171B" w:rsidP="000C4E2A">
            <w:pPr>
              <w:jc w:val="center"/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Sistemas de Detección de Intrusión (IDS):</w:t>
            </w:r>
          </w:p>
        </w:tc>
      </w:tr>
      <w:tr w:rsidR="0021171B" w14:paraId="32E2E738" w14:textId="77777777" w:rsidTr="001A15CB">
        <w:trPr>
          <w:trHeight w:val="1398"/>
        </w:trPr>
        <w:tc>
          <w:tcPr>
            <w:tcW w:w="2269" w:type="dxa"/>
            <w:vMerge/>
          </w:tcPr>
          <w:p w14:paraId="7744FC99" w14:textId="77777777" w:rsidR="0021171B" w:rsidRDefault="0021171B" w:rsidP="0021171B"/>
        </w:tc>
        <w:tc>
          <w:tcPr>
            <w:tcW w:w="2977" w:type="dxa"/>
          </w:tcPr>
          <w:p w14:paraId="2C9B61BC" w14:textId="77777777" w:rsidR="0021171B" w:rsidRDefault="0021171B">
            <w:r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 xml:space="preserve">Detectores volumétricos de </w:t>
            </w:r>
            <w:r w:rsidRPr="00EF3465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doble tecnología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que cubran la totalidad de la zona y cuenten con sistemas </w:t>
            </w: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anti sabotaje</w:t>
            </w:r>
          </w:p>
        </w:tc>
        <w:tc>
          <w:tcPr>
            <w:tcW w:w="992" w:type="dxa"/>
          </w:tcPr>
          <w:p w14:paraId="60012F5A" w14:textId="77777777" w:rsidR="0021171B" w:rsidRDefault="0021171B"/>
        </w:tc>
        <w:tc>
          <w:tcPr>
            <w:tcW w:w="3402" w:type="dxa"/>
          </w:tcPr>
          <w:p w14:paraId="28828988" w14:textId="77777777" w:rsidR="0021171B" w:rsidRDefault="0021171B" w:rsidP="000C4E2A">
            <w:pPr>
              <w:jc w:val="center"/>
            </w:pPr>
          </w:p>
        </w:tc>
      </w:tr>
      <w:tr w:rsidR="0021171B" w14:paraId="621DE851" w14:textId="77777777" w:rsidTr="001A15CB">
        <w:trPr>
          <w:trHeight w:val="544"/>
        </w:trPr>
        <w:tc>
          <w:tcPr>
            <w:tcW w:w="2269" w:type="dxa"/>
            <w:vMerge/>
          </w:tcPr>
          <w:p w14:paraId="45CD2DC1" w14:textId="77777777" w:rsidR="0021171B" w:rsidRDefault="0021171B"/>
        </w:tc>
        <w:tc>
          <w:tcPr>
            <w:tcW w:w="2977" w:type="dxa"/>
          </w:tcPr>
          <w:p w14:paraId="6B6119DB" w14:textId="1DADBA36" w:rsidR="0021171B" w:rsidRDefault="0021171B" w:rsidP="008D6BEA"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Sensores Sísmicos</w:t>
            </w:r>
            <w:r w:rsidR="00EF3465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 xml:space="preserve"> en paramentos</w:t>
            </w:r>
            <w:r w:rsidR="00CF012A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 xml:space="preserve"> que den al exterior</w:t>
            </w:r>
            <w:r w:rsidR="00B1137D"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.</w:t>
            </w:r>
          </w:p>
        </w:tc>
        <w:tc>
          <w:tcPr>
            <w:tcW w:w="992" w:type="dxa"/>
          </w:tcPr>
          <w:p w14:paraId="0729D11C" w14:textId="77777777" w:rsidR="0021171B" w:rsidRDefault="0021171B"/>
        </w:tc>
        <w:tc>
          <w:tcPr>
            <w:tcW w:w="3402" w:type="dxa"/>
          </w:tcPr>
          <w:p w14:paraId="6A47DE09" w14:textId="77777777" w:rsidR="0021171B" w:rsidRDefault="0021171B" w:rsidP="000C4E2A">
            <w:pPr>
              <w:jc w:val="center"/>
            </w:pPr>
          </w:p>
        </w:tc>
      </w:tr>
      <w:tr w:rsidR="0021171B" w14:paraId="71F7F24E" w14:textId="77777777" w:rsidTr="001A15CB">
        <w:trPr>
          <w:trHeight w:val="254"/>
        </w:trPr>
        <w:tc>
          <w:tcPr>
            <w:tcW w:w="2269" w:type="dxa"/>
            <w:vMerge/>
          </w:tcPr>
          <w:p w14:paraId="30665E98" w14:textId="77777777" w:rsidR="0021171B" w:rsidRDefault="0021171B"/>
        </w:tc>
        <w:tc>
          <w:tcPr>
            <w:tcW w:w="7371" w:type="dxa"/>
            <w:gridSpan w:val="3"/>
          </w:tcPr>
          <w:p w14:paraId="6247A7A9" w14:textId="77777777" w:rsidR="0021171B" w:rsidRDefault="0021171B" w:rsidP="000C4E2A">
            <w:pPr>
              <w:jc w:val="center"/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Circuito Cerrado de Televisión (CCTV)</w:t>
            </w:r>
          </w:p>
        </w:tc>
      </w:tr>
      <w:tr w:rsidR="0021171B" w14:paraId="08FEC867" w14:textId="77777777" w:rsidTr="001A15CB">
        <w:tc>
          <w:tcPr>
            <w:tcW w:w="2269" w:type="dxa"/>
            <w:vMerge/>
          </w:tcPr>
          <w:p w14:paraId="50179A76" w14:textId="77777777" w:rsidR="0021171B" w:rsidRDefault="0021171B"/>
        </w:tc>
        <w:tc>
          <w:tcPr>
            <w:tcW w:w="2977" w:type="dxa"/>
          </w:tcPr>
          <w:p w14:paraId="348D9216" w14:textId="371E9D26" w:rsidR="0021171B" w:rsidRPr="00CF012A" w:rsidRDefault="0021171B">
            <w:pPr>
              <w:rPr>
                <w:u w:val="single"/>
              </w:rPr>
            </w:pP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Cámaras que controlen los accesos y grabaciones que se conserven habitualmente durante </w:t>
            </w: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 xml:space="preserve">30 días </w:t>
            </w:r>
            <w:r w:rsidR="00C913E6" w:rsidRPr="00CF012A">
              <w:rPr>
                <w:rFonts w:ascii="Google Sans Text" w:hAnsi="Google Sans Text"/>
                <w:b/>
                <w:bCs/>
                <w:color w:val="303030"/>
                <w:highlight w:val="yellow"/>
                <w:u w:val="single"/>
                <w:shd w:val="clear" w:color="auto" w:fill="FFFFFF"/>
              </w:rPr>
              <w:t>(NUNCA C</w:t>
            </w:r>
            <w:r w:rsidR="00C913E6" w:rsidRPr="00CF012A">
              <w:rPr>
                <w:rFonts w:ascii="Google Sans Text" w:hAnsi="Google Sans Text" w:hint="eastAsia"/>
                <w:b/>
                <w:bCs/>
                <w:color w:val="303030"/>
                <w:highlight w:val="yellow"/>
                <w:u w:val="single"/>
                <w:shd w:val="clear" w:color="auto" w:fill="FFFFFF"/>
              </w:rPr>
              <w:t>Á</w:t>
            </w:r>
            <w:r w:rsidR="00C913E6" w:rsidRPr="00CF012A">
              <w:rPr>
                <w:rFonts w:ascii="Google Sans Text" w:hAnsi="Google Sans Text"/>
                <w:b/>
                <w:bCs/>
                <w:color w:val="303030"/>
                <w:highlight w:val="yellow"/>
                <w:u w:val="single"/>
                <w:shd w:val="clear" w:color="auto" w:fill="FFFFFF"/>
              </w:rPr>
              <w:t>MARAS EN INTERIOR ZAR</w:t>
            </w:r>
            <w:r w:rsidRPr="00CF012A">
              <w:rPr>
                <w:rFonts w:ascii="Google Sans Text" w:hAnsi="Google Sans Text"/>
                <w:b/>
                <w:bCs/>
                <w:color w:val="303030"/>
                <w:highlight w:val="yellow"/>
                <w:u w:val="single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14:paraId="362A1B14" w14:textId="77777777" w:rsidR="0021171B" w:rsidRDefault="0021171B"/>
        </w:tc>
        <w:tc>
          <w:tcPr>
            <w:tcW w:w="3402" w:type="dxa"/>
          </w:tcPr>
          <w:p w14:paraId="085D93E1" w14:textId="77777777" w:rsidR="0021171B" w:rsidRDefault="0021171B" w:rsidP="000C4E2A">
            <w:pPr>
              <w:jc w:val="center"/>
            </w:pPr>
          </w:p>
        </w:tc>
      </w:tr>
      <w:tr w:rsidR="00B1425C" w14:paraId="6B3C1252" w14:textId="77777777" w:rsidTr="001A15CB">
        <w:tc>
          <w:tcPr>
            <w:tcW w:w="2269" w:type="dxa"/>
            <w:vMerge w:val="restart"/>
          </w:tcPr>
          <w:p w14:paraId="315ACA98" w14:textId="77777777" w:rsidR="00B1425C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4. Custodia y Manejo de la Información</w:t>
            </w:r>
          </w:p>
          <w:p w14:paraId="031B0562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3EAA441D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2503D944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1FB2D02F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29E963AE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79A1E46C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52C4F7BF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6961459B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53B848BD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5FCB570C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16D73FC7" w14:textId="77777777" w:rsidR="00B217FA" w:rsidRDefault="00B217FA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5AB675A8" w14:textId="77777777" w:rsidR="00B217FA" w:rsidRDefault="00B217FA"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4. Custodia y Manejo de la Información</w:t>
            </w:r>
          </w:p>
        </w:tc>
        <w:tc>
          <w:tcPr>
            <w:tcW w:w="7371" w:type="dxa"/>
            <w:gridSpan w:val="3"/>
          </w:tcPr>
          <w:p w14:paraId="24CC88FF" w14:textId="77777777" w:rsidR="00B1425C" w:rsidRDefault="00B1425C" w:rsidP="000C4E2A">
            <w:pPr>
              <w:jc w:val="center"/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lastRenderedPageBreak/>
              <w:t>Mobiliario de Seguridad: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</w:t>
            </w:r>
          </w:p>
          <w:p w14:paraId="5A1CE7E4" w14:textId="77777777" w:rsidR="00B1425C" w:rsidRDefault="00B1425C" w:rsidP="00B1425C">
            <w:pPr>
              <w:rPr>
                <w:rFonts w:ascii="Google Sans Text" w:hAnsi="Google Sans Text"/>
                <w:bCs/>
                <w:color w:val="303030"/>
                <w:shd w:val="clear" w:color="auto" w:fill="FFFFFF"/>
              </w:rPr>
            </w:pP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En Clase </w:t>
            </w:r>
            <w:r w:rsidR="001A15CB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>I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no es obligatorio disponer de caja fuerte, pueden tener cuatro armarios</w:t>
            </w:r>
            <w:r w:rsidR="00CF012A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, o cuatro compartimentos en un mismo armario, 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con cerradura estándar para almacenar los diferentes tipos/</w:t>
            </w:r>
            <w:r w:rsidR="001A15CB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>ámbitos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de documentación</w:t>
            </w:r>
            <w:r w:rsidR="001A15CB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</w:t>
            </w:r>
            <w:r w:rsidRPr="00B1425C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(NACIONAL/UE/OTAN/ESA)</w:t>
            </w:r>
          </w:p>
          <w:p w14:paraId="55B065BE" w14:textId="44120E6E" w:rsidR="00CF012A" w:rsidRDefault="00CF012A" w:rsidP="00B1425C"/>
        </w:tc>
      </w:tr>
      <w:tr w:rsidR="00B1425C" w14:paraId="7AA2FFA3" w14:textId="77777777" w:rsidTr="001A15CB">
        <w:tc>
          <w:tcPr>
            <w:tcW w:w="2269" w:type="dxa"/>
            <w:vMerge/>
          </w:tcPr>
          <w:p w14:paraId="7A97CDFE" w14:textId="77777777" w:rsidR="00B1425C" w:rsidRDefault="00B1425C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</w:tc>
        <w:tc>
          <w:tcPr>
            <w:tcW w:w="2977" w:type="dxa"/>
          </w:tcPr>
          <w:p w14:paraId="2CC6935E" w14:textId="6D914511" w:rsidR="00B1425C" w:rsidRDefault="00B1425C" w:rsidP="00B1425C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>Cajas fuertes o armarios blindados de nivel adecuado (</w:t>
            </w: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UNE-EN-1143 Nivel IV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con cerraduras homologadas</w:t>
            </w:r>
            <w:r w:rsidR="001A15CB"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>)</w:t>
            </w:r>
          </w:p>
        </w:tc>
        <w:tc>
          <w:tcPr>
            <w:tcW w:w="992" w:type="dxa"/>
          </w:tcPr>
          <w:p w14:paraId="59104DFF" w14:textId="77777777" w:rsidR="00B1425C" w:rsidRDefault="00B1425C"/>
        </w:tc>
        <w:tc>
          <w:tcPr>
            <w:tcW w:w="3402" w:type="dxa"/>
          </w:tcPr>
          <w:p w14:paraId="618D0919" w14:textId="77777777" w:rsidR="00B1425C" w:rsidRDefault="00B1425C" w:rsidP="000C4E2A">
            <w:pPr>
              <w:jc w:val="center"/>
            </w:pPr>
          </w:p>
        </w:tc>
      </w:tr>
      <w:tr w:rsidR="00B1425C" w14:paraId="07465464" w14:textId="77777777" w:rsidTr="001A15CB">
        <w:tc>
          <w:tcPr>
            <w:tcW w:w="2269" w:type="dxa"/>
            <w:vMerge/>
          </w:tcPr>
          <w:p w14:paraId="5A35FE35" w14:textId="77777777" w:rsidR="00B1425C" w:rsidRDefault="00B1425C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</w:tc>
        <w:tc>
          <w:tcPr>
            <w:tcW w:w="2977" w:type="dxa"/>
          </w:tcPr>
          <w:p w14:paraId="646629F8" w14:textId="20A34928" w:rsidR="00B1425C" w:rsidRPr="00B1425C" w:rsidRDefault="00B1425C" w:rsidP="00B1425C">
            <w:pPr>
              <w:rPr>
                <w:rFonts w:ascii="Google Sans Text" w:hAnsi="Google Sans Text"/>
                <w:bCs/>
                <w:color w:val="303030"/>
                <w:shd w:val="clear" w:color="auto" w:fill="FFFFFF"/>
              </w:rPr>
            </w:pPr>
            <w:r w:rsidRPr="00B1425C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Para CLASE II</w:t>
            </w:r>
            <w:r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, es obligatorio, caja fuerte, deber</w:t>
            </w:r>
            <w:r>
              <w:rPr>
                <w:rFonts w:ascii="Google Sans Text" w:hAnsi="Google Sans Text" w:hint="eastAsia"/>
                <w:bCs/>
                <w:color w:val="303030"/>
                <w:shd w:val="clear" w:color="auto" w:fill="FFFFFF"/>
              </w:rPr>
              <w:t>á</w:t>
            </w:r>
            <w:r w:rsidRPr="00B1425C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 xml:space="preserve"> de tener</w:t>
            </w:r>
            <w:r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, en su interior</w:t>
            </w:r>
            <w:r w:rsidRPr="00B1425C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 xml:space="preserve"> 4 compartimentos diferentes con cerradura estándar para cada uno de los tipos (NACIONAL</w:t>
            </w:r>
            <w:r w:rsidR="001A15CB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 xml:space="preserve"> </w:t>
            </w:r>
            <w:r w:rsidRPr="00B1425C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/UE/</w:t>
            </w:r>
            <w:r w:rsidR="001A15CB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 xml:space="preserve"> </w:t>
            </w:r>
            <w:r w:rsidRPr="00B1425C">
              <w:rPr>
                <w:rFonts w:ascii="Google Sans Text" w:hAnsi="Google Sans Text"/>
                <w:bCs/>
                <w:color w:val="303030"/>
                <w:shd w:val="clear" w:color="auto" w:fill="FFFFFF"/>
              </w:rPr>
              <w:t>OTAN/ESA)</w:t>
            </w:r>
          </w:p>
        </w:tc>
        <w:tc>
          <w:tcPr>
            <w:tcW w:w="992" w:type="dxa"/>
          </w:tcPr>
          <w:p w14:paraId="3E64EC74" w14:textId="77777777" w:rsidR="00B1425C" w:rsidRDefault="00B1425C"/>
        </w:tc>
        <w:tc>
          <w:tcPr>
            <w:tcW w:w="3402" w:type="dxa"/>
          </w:tcPr>
          <w:p w14:paraId="40D0046B" w14:textId="77777777" w:rsidR="00B1425C" w:rsidRDefault="00B1425C" w:rsidP="000C4E2A">
            <w:pPr>
              <w:jc w:val="center"/>
            </w:pPr>
          </w:p>
        </w:tc>
      </w:tr>
      <w:tr w:rsidR="008D6BEA" w14:paraId="080F66DF" w14:textId="77777777" w:rsidTr="001A15CB">
        <w:trPr>
          <w:trHeight w:val="506"/>
        </w:trPr>
        <w:tc>
          <w:tcPr>
            <w:tcW w:w="2269" w:type="dxa"/>
            <w:vMerge/>
          </w:tcPr>
          <w:p w14:paraId="302039CD" w14:textId="77777777" w:rsidR="008D6BEA" w:rsidRDefault="008D6BEA"/>
        </w:tc>
        <w:tc>
          <w:tcPr>
            <w:tcW w:w="7371" w:type="dxa"/>
            <w:gridSpan w:val="3"/>
          </w:tcPr>
          <w:p w14:paraId="5F562D29" w14:textId="77777777" w:rsidR="008D6BEA" w:rsidRDefault="008D6BEA" w:rsidP="000C4E2A">
            <w:pPr>
              <w:jc w:val="center"/>
            </w:pPr>
            <w:r w:rsidRPr="0062308D">
              <w:rPr>
                <w:rFonts w:ascii="Google Sans Text" w:eastAsia="Times New Roman" w:hAnsi="Google Sans Text" w:cs="Times New Roman"/>
                <w:b/>
                <w:bCs/>
                <w:color w:val="303030"/>
                <w:sz w:val="24"/>
                <w:szCs w:val="24"/>
                <w:shd w:val="clear" w:color="auto" w:fill="FFFFFF"/>
                <w:lang w:eastAsia="es-ES"/>
              </w:rPr>
              <w:t>Gestión de Llaves y Claves:</w:t>
            </w:r>
          </w:p>
        </w:tc>
      </w:tr>
      <w:tr w:rsidR="008D6BEA" w14:paraId="16770928" w14:textId="77777777" w:rsidTr="001A15CB">
        <w:trPr>
          <w:trHeight w:val="981"/>
        </w:trPr>
        <w:tc>
          <w:tcPr>
            <w:tcW w:w="2269" w:type="dxa"/>
            <w:vMerge/>
          </w:tcPr>
          <w:p w14:paraId="51EA3ED8" w14:textId="77777777" w:rsidR="008D6BEA" w:rsidRDefault="008D6BEA"/>
        </w:tc>
        <w:tc>
          <w:tcPr>
            <w:tcW w:w="2977" w:type="dxa"/>
          </w:tcPr>
          <w:p w14:paraId="2279C966" w14:textId="77777777" w:rsidR="008D6BEA" w:rsidRPr="0062308D" w:rsidRDefault="008D6BEA" w:rsidP="001A15CB">
            <w:pPr>
              <w:shd w:val="clear" w:color="auto" w:fill="FFFFFF"/>
              <w:spacing w:before="100" w:beforeAutospacing="1" w:after="100" w:afterAutospacing="1"/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</w:pPr>
            <w:r w:rsidRPr="0062308D"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  <w:t>Custodia de llaves de emergencia en sobres sellados y lacrados</w:t>
            </w:r>
          </w:p>
        </w:tc>
        <w:tc>
          <w:tcPr>
            <w:tcW w:w="992" w:type="dxa"/>
          </w:tcPr>
          <w:p w14:paraId="35301B3B" w14:textId="77777777" w:rsidR="008D6BEA" w:rsidRDefault="008D6BEA"/>
        </w:tc>
        <w:tc>
          <w:tcPr>
            <w:tcW w:w="3402" w:type="dxa"/>
          </w:tcPr>
          <w:p w14:paraId="119183B9" w14:textId="77777777" w:rsidR="008D6BEA" w:rsidRDefault="008D6BEA" w:rsidP="000C4E2A">
            <w:pPr>
              <w:jc w:val="center"/>
            </w:pPr>
          </w:p>
        </w:tc>
      </w:tr>
      <w:tr w:rsidR="008D6BEA" w14:paraId="01E9A9EB" w14:textId="77777777" w:rsidTr="001A15CB">
        <w:trPr>
          <w:trHeight w:val="1855"/>
        </w:trPr>
        <w:tc>
          <w:tcPr>
            <w:tcW w:w="2269" w:type="dxa"/>
            <w:vMerge/>
          </w:tcPr>
          <w:p w14:paraId="6FA6F8CD" w14:textId="77777777" w:rsidR="008D6BEA" w:rsidRDefault="008D6BEA"/>
        </w:tc>
        <w:tc>
          <w:tcPr>
            <w:tcW w:w="2977" w:type="dxa"/>
          </w:tcPr>
          <w:p w14:paraId="73A3D64B" w14:textId="77777777" w:rsidR="008D6BEA" w:rsidRPr="008D6BEA" w:rsidRDefault="008D6BEA" w:rsidP="001A15CB">
            <w:pPr>
              <w:shd w:val="clear" w:color="auto" w:fill="FFFFFF"/>
              <w:spacing w:before="100" w:beforeAutospacing="1" w:after="100" w:afterAutospacing="1"/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</w:pPr>
            <w:r w:rsidRPr="0062308D"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  <w:t xml:space="preserve">Existencia de un </w:t>
            </w:r>
            <w:r w:rsidRPr="0062308D">
              <w:rPr>
                <w:rFonts w:ascii="Google Sans Text" w:eastAsia="Times New Roman" w:hAnsi="Google Sans Text" w:cs="Times New Roman"/>
                <w:b/>
                <w:bCs/>
                <w:color w:val="303030"/>
                <w:sz w:val="24"/>
                <w:szCs w:val="24"/>
                <w:lang w:eastAsia="es-ES"/>
              </w:rPr>
              <w:t>libro de registro de cambios de combinaciones</w:t>
            </w:r>
            <w:r w:rsidRPr="0062308D"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  <w:t xml:space="preserve"> (deben cambiarse cada 6 meses).</w:t>
            </w:r>
          </w:p>
        </w:tc>
        <w:tc>
          <w:tcPr>
            <w:tcW w:w="992" w:type="dxa"/>
          </w:tcPr>
          <w:p w14:paraId="6F60E4F8" w14:textId="77777777" w:rsidR="008D6BEA" w:rsidRDefault="008D6BEA"/>
        </w:tc>
        <w:tc>
          <w:tcPr>
            <w:tcW w:w="3402" w:type="dxa"/>
          </w:tcPr>
          <w:p w14:paraId="733CE352" w14:textId="77777777" w:rsidR="008D6BEA" w:rsidRDefault="008D6BEA" w:rsidP="000C4E2A">
            <w:pPr>
              <w:jc w:val="center"/>
            </w:pPr>
          </w:p>
        </w:tc>
      </w:tr>
      <w:tr w:rsidR="00AF5880" w14:paraId="227E93E8" w14:textId="77777777" w:rsidTr="007D2B65">
        <w:trPr>
          <w:trHeight w:val="639"/>
        </w:trPr>
        <w:tc>
          <w:tcPr>
            <w:tcW w:w="2269" w:type="dxa"/>
            <w:vMerge/>
          </w:tcPr>
          <w:p w14:paraId="5A87C1CD" w14:textId="77777777" w:rsidR="00AF5880" w:rsidRDefault="00AF5880"/>
        </w:tc>
        <w:tc>
          <w:tcPr>
            <w:tcW w:w="7371" w:type="dxa"/>
            <w:gridSpan w:val="3"/>
          </w:tcPr>
          <w:p w14:paraId="6A6792FB" w14:textId="78BEAABD" w:rsidR="00AF5880" w:rsidRPr="00AF5880" w:rsidRDefault="00AF5880" w:rsidP="000C4E2A">
            <w:pPr>
              <w:jc w:val="center"/>
              <w:rPr>
                <w:b/>
                <w:bCs/>
              </w:rPr>
            </w:pPr>
            <w:r>
              <w:rPr>
                <w:rFonts w:ascii="Google Sans Text" w:eastAsia="Times New Roman" w:hAnsi="Google Sans Text" w:cs="Times New Roman"/>
                <w:b/>
                <w:bCs/>
                <w:color w:val="303030"/>
                <w:sz w:val="24"/>
                <w:szCs w:val="24"/>
                <w:shd w:val="clear" w:color="auto" w:fill="FFFFFF"/>
                <w:lang w:eastAsia="es-ES"/>
              </w:rPr>
              <w:t>Control de acceso de personal</w:t>
            </w:r>
            <w:r w:rsidRPr="0062308D">
              <w:rPr>
                <w:rFonts w:ascii="Google Sans Text" w:eastAsia="Times New Roman" w:hAnsi="Google Sans Text" w:cs="Times New Roman"/>
                <w:b/>
                <w:bCs/>
                <w:color w:val="303030"/>
                <w:sz w:val="24"/>
                <w:szCs w:val="24"/>
                <w:shd w:val="clear" w:color="auto" w:fill="FFFFFF"/>
                <w:lang w:eastAsia="es-ES"/>
              </w:rPr>
              <w:t>:</w:t>
            </w:r>
          </w:p>
        </w:tc>
      </w:tr>
      <w:tr w:rsidR="001A15CB" w14:paraId="519F8F54" w14:textId="77777777" w:rsidTr="001A15CB">
        <w:trPr>
          <w:trHeight w:val="1855"/>
        </w:trPr>
        <w:tc>
          <w:tcPr>
            <w:tcW w:w="2269" w:type="dxa"/>
            <w:vMerge/>
          </w:tcPr>
          <w:p w14:paraId="277FA917" w14:textId="77777777" w:rsidR="001A15CB" w:rsidRDefault="001A15CB"/>
        </w:tc>
        <w:tc>
          <w:tcPr>
            <w:tcW w:w="2977" w:type="dxa"/>
          </w:tcPr>
          <w:p w14:paraId="6786AA73" w14:textId="0F8305DF" w:rsidR="001A15CB" w:rsidRPr="0062308D" w:rsidRDefault="001A15CB" w:rsidP="001A15CB">
            <w:pPr>
              <w:shd w:val="clear" w:color="auto" w:fill="FFFFFF"/>
              <w:spacing w:before="100" w:beforeAutospacing="1" w:after="100" w:afterAutospacing="1"/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</w:pPr>
            <w:r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  <w:t xml:space="preserve">Listado de personal autorizado de acceso a la ZAR y libro de registro de </w:t>
            </w:r>
            <w:r w:rsidR="00AF5880"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  <w:t xml:space="preserve">control de </w:t>
            </w:r>
            <w:r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  <w:t>accesos (otro personal).</w:t>
            </w:r>
          </w:p>
        </w:tc>
        <w:tc>
          <w:tcPr>
            <w:tcW w:w="992" w:type="dxa"/>
          </w:tcPr>
          <w:p w14:paraId="3445E87A" w14:textId="77777777" w:rsidR="001A15CB" w:rsidRDefault="001A15CB"/>
        </w:tc>
        <w:tc>
          <w:tcPr>
            <w:tcW w:w="3402" w:type="dxa"/>
          </w:tcPr>
          <w:p w14:paraId="78F45CF8" w14:textId="77777777" w:rsidR="001A15CB" w:rsidRDefault="001A15CB" w:rsidP="000C4E2A">
            <w:pPr>
              <w:jc w:val="center"/>
            </w:pPr>
          </w:p>
        </w:tc>
      </w:tr>
      <w:tr w:rsidR="00B6386C" w14:paraId="5982EE4C" w14:textId="77777777" w:rsidTr="001A15CB">
        <w:trPr>
          <w:trHeight w:val="1855"/>
        </w:trPr>
        <w:tc>
          <w:tcPr>
            <w:tcW w:w="2269" w:type="dxa"/>
            <w:vMerge/>
          </w:tcPr>
          <w:p w14:paraId="661FCC9C" w14:textId="77777777" w:rsidR="00B6386C" w:rsidRDefault="00B6386C"/>
        </w:tc>
        <w:tc>
          <w:tcPr>
            <w:tcW w:w="2977" w:type="dxa"/>
          </w:tcPr>
          <w:p w14:paraId="6CF95A41" w14:textId="721ED641" w:rsidR="00B6386C" w:rsidRDefault="00B6386C" w:rsidP="001A15CB">
            <w:pPr>
              <w:shd w:val="clear" w:color="auto" w:fill="FFFFFF"/>
              <w:spacing w:before="100" w:beforeAutospacing="1" w:after="100" w:afterAutospacing="1"/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</w:pPr>
            <w:r>
              <w:rPr>
                <w:rFonts w:ascii="Google Sans Text" w:eastAsia="Times New Roman" w:hAnsi="Google Sans Text" w:cs="Times New Roman"/>
                <w:color w:val="303030"/>
                <w:sz w:val="24"/>
                <w:szCs w:val="24"/>
                <w:lang w:eastAsia="es-ES"/>
              </w:rPr>
              <w:t>Casillero de móviles en  entrada a la ZAR (letrero expresando que es obligatorio dejar todos los dispositivos electrónicos antes de entrar)</w:t>
            </w:r>
          </w:p>
        </w:tc>
        <w:tc>
          <w:tcPr>
            <w:tcW w:w="992" w:type="dxa"/>
          </w:tcPr>
          <w:p w14:paraId="35086ACC" w14:textId="77777777" w:rsidR="00B6386C" w:rsidRDefault="00B6386C"/>
        </w:tc>
        <w:tc>
          <w:tcPr>
            <w:tcW w:w="3402" w:type="dxa"/>
          </w:tcPr>
          <w:p w14:paraId="1EF5DF44" w14:textId="77777777" w:rsidR="00B6386C" w:rsidRDefault="00B6386C" w:rsidP="000C4E2A">
            <w:pPr>
              <w:jc w:val="center"/>
            </w:pPr>
          </w:p>
        </w:tc>
      </w:tr>
      <w:tr w:rsidR="008D6BEA" w14:paraId="6E547313" w14:textId="77777777" w:rsidTr="001A15CB">
        <w:trPr>
          <w:trHeight w:val="424"/>
        </w:trPr>
        <w:tc>
          <w:tcPr>
            <w:tcW w:w="2269" w:type="dxa"/>
            <w:vMerge/>
          </w:tcPr>
          <w:p w14:paraId="7C2849D9" w14:textId="77777777" w:rsidR="008D6BEA" w:rsidRDefault="008D6BEA"/>
        </w:tc>
        <w:tc>
          <w:tcPr>
            <w:tcW w:w="7371" w:type="dxa"/>
            <w:gridSpan w:val="3"/>
          </w:tcPr>
          <w:p w14:paraId="30A613DB" w14:textId="77777777" w:rsidR="008D6BEA" w:rsidRDefault="008D6BEA" w:rsidP="000C4E2A">
            <w:pPr>
              <w:jc w:val="center"/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Equipos TIC</w:t>
            </w:r>
          </w:p>
        </w:tc>
      </w:tr>
      <w:tr w:rsidR="008D6BEA" w14:paraId="4D85268B" w14:textId="77777777" w:rsidTr="001A15CB">
        <w:tc>
          <w:tcPr>
            <w:tcW w:w="2269" w:type="dxa"/>
            <w:vMerge/>
          </w:tcPr>
          <w:p w14:paraId="38CF9AC9" w14:textId="77777777" w:rsidR="008D6BEA" w:rsidRDefault="008D6BEA"/>
        </w:tc>
        <w:tc>
          <w:tcPr>
            <w:tcW w:w="2977" w:type="dxa"/>
          </w:tcPr>
          <w:p w14:paraId="0F71E6AA" w14:textId="77777777" w:rsidR="008D6BEA" w:rsidRDefault="008D6BEA"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Si existen ordenadores, deben estar acreditados, contar con </w:t>
            </w: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etiquetas de seguridad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antimanipulación y, si aplica, certificado </w:t>
            </w: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Zoning/TEMPEST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vigente</w:t>
            </w:r>
          </w:p>
        </w:tc>
        <w:tc>
          <w:tcPr>
            <w:tcW w:w="992" w:type="dxa"/>
          </w:tcPr>
          <w:p w14:paraId="1FAAD2D7" w14:textId="77777777" w:rsidR="008D6BEA" w:rsidRDefault="008D6BEA"/>
        </w:tc>
        <w:tc>
          <w:tcPr>
            <w:tcW w:w="3402" w:type="dxa"/>
          </w:tcPr>
          <w:p w14:paraId="776735BA" w14:textId="77777777" w:rsidR="008D6BEA" w:rsidRDefault="008D6BEA" w:rsidP="000C4E2A">
            <w:pPr>
              <w:jc w:val="center"/>
            </w:pPr>
          </w:p>
        </w:tc>
      </w:tr>
      <w:tr w:rsidR="008D6BEA" w14:paraId="2487AF15" w14:textId="77777777" w:rsidTr="001A15CB">
        <w:trPr>
          <w:trHeight w:val="406"/>
        </w:trPr>
        <w:tc>
          <w:tcPr>
            <w:tcW w:w="2269" w:type="dxa"/>
            <w:vMerge/>
          </w:tcPr>
          <w:p w14:paraId="082473A6" w14:textId="77777777" w:rsidR="008D6BEA" w:rsidRDefault="008D6BEA"/>
        </w:tc>
        <w:tc>
          <w:tcPr>
            <w:tcW w:w="7371" w:type="dxa"/>
            <w:gridSpan w:val="3"/>
          </w:tcPr>
          <w:p w14:paraId="79754FEA" w14:textId="77777777" w:rsidR="008D6BEA" w:rsidRDefault="008D6BEA" w:rsidP="000C4E2A">
            <w:pPr>
              <w:jc w:val="center"/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Sistemas de Destrucción</w:t>
            </w:r>
          </w:p>
        </w:tc>
      </w:tr>
      <w:tr w:rsidR="008D6BEA" w14:paraId="3BD366C0" w14:textId="77777777" w:rsidTr="001A15CB">
        <w:tc>
          <w:tcPr>
            <w:tcW w:w="2269" w:type="dxa"/>
            <w:vMerge/>
          </w:tcPr>
          <w:p w14:paraId="045481D6" w14:textId="77777777" w:rsidR="008D6BEA" w:rsidRDefault="008D6BEA"/>
        </w:tc>
        <w:tc>
          <w:tcPr>
            <w:tcW w:w="2977" w:type="dxa"/>
          </w:tcPr>
          <w:p w14:paraId="5E4957B7" w14:textId="77777777" w:rsidR="001A15CB" w:rsidRDefault="008D6BEA">
            <w:pPr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</w:pP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Destructoras de papel que cumplan el estándar de corte </w:t>
            </w: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DIN 66399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(nivel P-4 o P-5 según la clasificación de la 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lastRenderedPageBreak/>
              <w:t xml:space="preserve">información) </w:t>
            </w:r>
            <w:r w:rsidRPr="00B81444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>(USO SOLO PARA CASO DE EMERGENCIA Y UBICADA FUERA DE LA ZAR)</w:t>
            </w:r>
          </w:p>
          <w:p w14:paraId="3905B3FA" w14:textId="69B0FF31" w:rsidR="00B6386C" w:rsidRPr="00B6386C" w:rsidRDefault="00B6386C">
            <w:pPr>
              <w:rPr>
                <w:rFonts w:ascii="Google Sans Text" w:hAnsi="Google Sans Text"/>
                <w:b/>
                <w:color w:val="303030"/>
                <w:shd w:val="clear" w:color="auto" w:fill="FFFFFF"/>
              </w:rPr>
            </w:pPr>
          </w:p>
        </w:tc>
        <w:tc>
          <w:tcPr>
            <w:tcW w:w="992" w:type="dxa"/>
          </w:tcPr>
          <w:p w14:paraId="2AD6515E" w14:textId="77777777" w:rsidR="008D6BEA" w:rsidRDefault="008D6BEA"/>
        </w:tc>
        <w:tc>
          <w:tcPr>
            <w:tcW w:w="3402" w:type="dxa"/>
          </w:tcPr>
          <w:p w14:paraId="7AFC4AED" w14:textId="77777777" w:rsidR="008D6BEA" w:rsidRDefault="008D6BEA" w:rsidP="000C4E2A">
            <w:pPr>
              <w:jc w:val="center"/>
            </w:pPr>
          </w:p>
        </w:tc>
      </w:tr>
      <w:tr w:rsidR="008D6BEA" w14:paraId="18C1AE37" w14:textId="77777777" w:rsidTr="001A15CB">
        <w:trPr>
          <w:trHeight w:val="398"/>
        </w:trPr>
        <w:tc>
          <w:tcPr>
            <w:tcW w:w="2269" w:type="dxa"/>
            <w:vMerge w:val="restart"/>
          </w:tcPr>
          <w:p w14:paraId="0CF4C7CE" w14:textId="77777777" w:rsidR="00AF5880" w:rsidRDefault="00AF5880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4D0A8ADE" w14:textId="77777777" w:rsidR="00AF5880" w:rsidRDefault="00AF5880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0CCF1062" w14:textId="77777777" w:rsidR="00AF5880" w:rsidRDefault="00AF5880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61D91AC8" w14:textId="77777777" w:rsidR="00AF5880" w:rsidRDefault="00AF5880">
            <w:pP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</w:pPr>
          </w:p>
          <w:p w14:paraId="3819A8F2" w14:textId="7EB4316D" w:rsidR="008D6BEA" w:rsidRDefault="008D6BEA"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5. Procedimientos y Vigilancia</w:t>
            </w:r>
          </w:p>
        </w:tc>
        <w:tc>
          <w:tcPr>
            <w:tcW w:w="7371" w:type="dxa"/>
            <w:gridSpan w:val="3"/>
          </w:tcPr>
          <w:p w14:paraId="4B73138C" w14:textId="0713E2ED" w:rsidR="008D6BEA" w:rsidRDefault="008D6BEA" w:rsidP="000C4E2A">
            <w:pPr>
              <w:jc w:val="center"/>
            </w:pP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Vigilancia Permanente o Monitorización:</w:t>
            </w:r>
          </w:p>
        </w:tc>
      </w:tr>
      <w:tr w:rsidR="008D6BEA" w14:paraId="2D5122A3" w14:textId="77777777" w:rsidTr="001A15CB">
        <w:trPr>
          <w:trHeight w:val="1735"/>
        </w:trPr>
        <w:tc>
          <w:tcPr>
            <w:tcW w:w="2269" w:type="dxa"/>
            <w:vMerge/>
          </w:tcPr>
          <w:p w14:paraId="59452AFA" w14:textId="77777777" w:rsidR="008D6BEA" w:rsidRDefault="008D6BEA"/>
        </w:tc>
        <w:tc>
          <w:tcPr>
            <w:tcW w:w="2977" w:type="dxa"/>
          </w:tcPr>
          <w:p w14:paraId="4D8E9F19" w14:textId="77777777" w:rsidR="008D6BEA" w:rsidRDefault="008D6BEA">
            <w:pP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Si no hay guardias 24/7, el sistema de alarma debe estar conectado a una </w:t>
            </w:r>
            <w:r>
              <w:rPr>
                <w:rFonts w:ascii="Google Sans Text" w:hAnsi="Google Sans Text"/>
                <w:b/>
                <w:bCs/>
                <w:color w:val="303030"/>
                <w:shd w:val="clear" w:color="auto" w:fill="FFFFFF"/>
              </w:rPr>
              <w:t>Central Receptora de Alarmas (CRA)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con tiempo de respuesta adecuado</w:t>
            </w:r>
          </w:p>
        </w:tc>
        <w:tc>
          <w:tcPr>
            <w:tcW w:w="992" w:type="dxa"/>
          </w:tcPr>
          <w:p w14:paraId="737A5998" w14:textId="77777777" w:rsidR="008D6BEA" w:rsidRDefault="008D6BEA"/>
        </w:tc>
        <w:tc>
          <w:tcPr>
            <w:tcW w:w="3402" w:type="dxa"/>
          </w:tcPr>
          <w:p w14:paraId="37CC226B" w14:textId="77777777" w:rsidR="008D6BEA" w:rsidRDefault="008D6BEA" w:rsidP="000C4E2A">
            <w:pPr>
              <w:jc w:val="center"/>
            </w:pPr>
          </w:p>
        </w:tc>
      </w:tr>
      <w:tr w:rsidR="008D6BEA" w14:paraId="08D7DE0F" w14:textId="77777777" w:rsidTr="001A15CB">
        <w:trPr>
          <w:trHeight w:val="1250"/>
        </w:trPr>
        <w:tc>
          <w:tcPr>
            <w:tcW w:w="2269" w:type="dxa"/>
            <w:vMerge/>
          </w:tcPr>
          <w:p w14:paraId="1CAA90CC" w14:textId="77777777" w:rsidR="008D6BEA" w:rsidRDefault="008D6BEA"/>
        </w:tc>
        <w:tc>
          <w:tcPr>
            <w:tcW w:w="2977" w:type="dxa"/>
          </w:tcPr>
          <w:p w14:paraId="5681A3D2" w14:textId="77777777" w:rsidR="008D6BEA" w:rsidRDefault="008D6BEA">
            <w:pP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</w:pPr>
            <w:r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>Empresa externalizada responsable de seguridad de la ZAR deberá de</w:t>
            </w:r>
            <w:r>
              <w:rPr>
                <w:rStyle w:val="ng-star-inserted"/>
                <w:rFonts w:ascii="Google Sans Text" w:hAnsi="Google Sans Text"/>
                <w:color w:val="303030"/>
                <w:shd w:val="clear" w:color="auto" w:fill="FFFFFF"/>
              </w:rPr>
              <w:t xml:space="preserve"> </w:t>
            </w:r>
            <w:r w:rsidRPr="00EF3465">
              <w:rPr>
                <w:rStyle w:val="ng-star-inserted"/>
                <w:rFonts w:ascii="Google Sans Text" w:hAnsi="Google Sans Text"/>
                <w:b/>
                <w:color w:val="303030"/>
                <w:shd w:val="clear" w:color="auto" w:fill="FFFFFF"/>
              </w:rPr>
              <w:t>disponer de HSEM</w:t>
            </w:r>
          </w:p>
        </w:tc>
        <w:tc>
          <w:tcPr>
            <w:tcW w:w="992" w:type="dxa"/>
          </w:tcPr>
          <w:p w14:paraId="46769498" w14:textId="77777777" w:rsidR="008D6BEA" w:rsidRDefault="008D6BEA"/>
        </w:tc>
        <w:tc>
          <w:tcPr>
            <w:tcW w:w="3402" w:type="dxa"/>
          </w:tcPr>
          <w:p w14:paraId="4E2F54DF" w14:textId="77777777" w:rsidR="008D6BEA" w:rsidRDefault="008D6BEA" w:rsidP="000C4E2A">
            <w:pPr>
              <w:jc w:val="center"/>
            </w:pPr>
          </w:p>
        </w:tc>
      </w:tr>
    </w:tbl>
    <w:p w14:paraId="5C6EA044" w14:textId="77777777" w:rsidR="00C703BB" w:rsidRDefault="00C703BB"/>
    <w:sectPr w:rsidR="00C703BB" w:rsidSect="00B6386C">
      <w:pgSz w:w="11906" w:h="16838"/>
      <w:pgMar w:top="1135" w:right="1701" w:bottom="170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ogle Sans Tex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16B0F"/>
    <w:multiLevelType w:val="multilevel"/>
    <w:tmpl w:val="FE92B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7764BE"/>
    <w:multiLevelType w:val="hybridMultilevel"/>
    <w:tmpl w:val="90A22EFA"/>
    <w:lvl w:ilvl="0" w:tplc="030C4ACA">
      <w:start w:val="2"/>
      <w:numFmt w:val="bullet"/>
      <w:lvlText w:val="-"/>
      <w:lvlJc w:val="left"/>
      <w:pPr>
        <w:ind w:left="360" w:hanging="360"/>
      </w:pPr>
      <w:rPr>
        <w:rFonts w:ascii="Google Sans Text" w:eastAsiaTheme="minorHAnsi" w:hAnsi="Google Sans Text" w:cstheme="minorBidi" w:hint="default"/>
        <w:color w:val="303030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651536">
    <w:abstractNumId w:val="1"/>
  </w:num>
  <w:num w:numId="2" w16cid:durableId="20547638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12D"/>
    <w:rsid w:val="000C4E2A"/>
    <w:rsid w:val="001A15CB"/>
    <w:rsid w:val="0021171B"/>
    <w:rsid w:val="0029474A"/>
    <w:rsid w:val="005521A0"/>
    <w:rsid w:val="0062308D"/>
    <w:rsid w:val="006B148A"/>
    <w:rsid w:val="008D6BEA"/>
    <w:rsid w:val="00912C27"/>
    <w:rsid w:val="00A63681"/>
    <w:rsid w:val="00AF5880"/>
    <w:rsid w:val="00B1137D"/>
    <w:rsid w:val="00B1425C"/>
    <w:rsid w:val="00B217FA"/>
    <w:rsid w:val="00B60E85"/>
    <w:rsid w:val="00B6386C"/>
    <w:rsid w:val="00B81444"/>
    <w:rsid w:val="00B8212D"/>
    <w:rsid w:val="00BC0B07"/>
    <w:rsid w:val="00BC56FF"/>
    <w:rsid w:val="00C703BB"/>
    <w:rsid w:val="00C913E6"/>
    <w:rsid w:val="00CF012A"/>
    <w:rsid w:val="00D03CE1"/>
    <w:rsid w:val="00E6645A"/>
    <w:rsid w:val="00EF3465"/>
    <w:rsid w:val="00F65503"/>
    <w:rsid w:val="00FB38B3"/>
    <w:rsid w:val="00FF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D1419"/>
  <w15:chartTrackingRefBased/>
  <w15:docId w15:val="{C0786D16-5E62-45CA-BC4C-1FE1EEE0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0C4E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g-star-inserted">
    <w:name w:val="ng-star-inserted"/>
    <w:basedOn w:val="Fuentedeprrafopredeter"/>
    <w:rsid w:val="00BC0B07"/>
  </w:style>
  <w:style w:type="paragraph" w:styleId="Prrafodelista">
    <w:name w:val="List Paragraph"/>
    <w:basedOn w:val="Normal"/>
    <w:uiPriority w:val="34"/>
    <w:qFormat/>
    <w:rsid w:val="00BC0B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68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606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CASQUERO ARIAS JORGE</dc:creator>
  <cp:keywords/>
  <dc:description/>
  <cp:lastModifiedBy>CASQUERO ARIAS JORGE</cp:lastModifiedBy>
  <cp:revision>6</cp:revision>
  <dcterms:created xsi:type="dcterms:W3CDTF">2026-06-02T12:30:00Z</dcterms:created>
  <dcterms:modified xsi:type="dcterms:W3CDTF">2026-07-02T12:40:00Z</dcterms:modified>
</cp:coreProperties>
</file>